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B09FD" w14:textId="77777777" w:rsidR="00EB55A9" w:rsidRDefault="00EB55A9" w:rsidP="00BB316C">
      <w:pPr>
        <w:pStyle w:val="Kop1"/>
      </w:pPr>
    </w:p>
    <w:p w14:paraId="16EE0267" w14:textId="0FF51C4A" w:rsidR="00BB316C" w:rsidRPr="00B54CFB" w:rsidRDefault="00BB316C" w:rsidP="00BB316C">
      <w:pPr>
        <w:pStyle w:val="Kop1"/>
      </w:pPr>
      <w:r w:rsidRPr="00B54CFB">
        <w:t>BIJLAGE V</w:t>
      </w:r>
    </w:p>
    <w:p w14:paraId="43DEE12A" w14:textId="77777777" w:rsidR="00BB316C" w:rsidRPr="00F93054" w:rsidRDefault="00BB316C" w:rsidP="00BB316C">
      <w:pPr>
        <w:pStyle w:val="Kop2"/>
        <w:rPr>
          <w:color w:val="000000"/>
        </w:rPr>
      </w:pPr>
      <w:r w:rsidRPr="00F93054">
        <w:t>Model arbeidsovereenkomst voor arbeid met uitgestelde prestatieplicht</w:t>
      </w:r>
      <w:r>
        <w:t xml:space="preserve"> (per 1-8-2022)</w:t>
      </w:r>
    </w:p>
    <w:p w14:paraId="5870E77E" w14:textId="77777777" w:rsidR="00BB316C" w:rsidRDefault="00BB316C" w:rsidP="00BB316C">
      <w:pPr>
        <w:rPr>
          <w:color w:val="000000"/>
        </w:rPr>
      </w:pPr>
    </w:p>
    <w:p w14:paraId="323C68DC" w14:textId="77777777" w:rsidR="00BB316C" w:rsidRDefault="00BB316C" w:rsidP="00BB316C">
      <w:pPr>
        <w:rPr>
          <w:color w:val="000000"/>
        </w:rPr>
      </w:pPr>
      <w:r>
        <w:rPr>
          <w:color w:val="000000"/>
        </w:rPr>
        <w:t>Als er sprake is van een arbeidsrelatie waarbij de werkzaamheden met zich meebrengen dat het</w:t>
      </w:r>
    </w:p>
    <w:p w14:paraId="3B59662F" w14:textId="77777777" w:rsidR="00BB316C" w:rsidRDefault="00BB316C" w:rsidP="00BB316C">
      <w:pPr>
        <w:rPr>
          <w:color w:val="000000"/>
        </w:rPr>
      </w:pPr>
      <w:r>
        <w:rPr>
          <w:color w:val="000000"/>
        </w:rPr>
        <w:t xml:space="preserve">aantal te werken uren per periode aannemelijk wisselend is, kan deze arbeidsovereenkomst  </w:t>
      </w:r>
    </w:p>
    <w:p w14:paraId="528F811C" w14:textId="2B998393" w:rsidR="00BB316C" w:rsidRDefault="00BB316C" w:rsidP="00BB316C">
      <w:pPr>
        <w:rPr>
          <w:color w:val="000000"/>
        </w:rPr>
      </w:pPr>
      <w:r>
        <w:rPr>
          <w:color w:val="000000"/>
        </w:rPr>
        <w:t xml:space="preserve">worden toegepast. Dit volgens artikel 9 lid 3 sub a van de CAO in het Schoonmaak- en </w:t>
      </w:r>
    </w:p>
    <w:p w14:paraId="6658EA0F" w14:textId="77777777" w:rsidR="00BB316C" w:rsidRDefault="00BB316C" w:rsidP="00BB316C">
      <w:pPr>
        <w:rPr>
          <w:color w:val="000000"/>
        </w:rPr>
      </w:pPr>
      <w:r>
        <w:rPr>
          <w:color w:val="000000"/>
        </w:rPr>
        <w:t>Glazenwassersbedrijf.</w:t>
      </w:r>
      <w:r w:rsidRPr="00D73A59">
        <w:rPr>
          <w:color w:val="000000"/>
        </w:rPr>
        <w:t xml:space="preserve"> </w:t>
      </w:r>
    </w:p>
    <w:p w14:paraId="74DA2AC1" w14:textId="70A732CF" w:rsidR="00BB316C" w:rsidRDefault="00BB316C" w:rsidP="00BB316C">
      <w:pPr>
        <w:ind w:left="1134" w:hanging="1134"/>
        <w:rPr>
          <w:color w:val="000000"/>
        </w:rPr>
      </w:pPr>
    </w:p>
    <w:p w14:paraId="0AACC804" w14:textId="77777777" w:rsidR="00BB316C" w:rsidRDefault="00BB316C" w:rsidP="00BB316C">
      <w:pPr>
        <w:rPr>
          <w:color w:val="000000"/>
        </w:rPr>
      </w:pPr>
      <w:r>
        <w:rPr>
          <w:color w:val="000000"/>
        </w:rPr>
        <w:t xml:space="preserve">Tussen ......., hierna te noemen werkgever, vertegenwoordigd door ......., en ......., hierna te </w:t>
      </w:r>
    </w:p>
    <w:p w14:paraId="2181EA71" w14:textId="77777777" w:rsidR="00BB316C" w:rsidRDefault="00BB316C" w:rsidP="00BB316C">
      <w:pPr>
        <w:rPr>
          <w:color w:val="000000"/>
        </w:rPr>
      </w:pPr>
      <w:r>
        <w:rPr>
          <w:color w:val="000000"/>
        </w:rPr>
        <w:t xml:space="preserve">noemen werknemer, is met ingang van ....... een arbeidsovereenkomst gesloten onder de volgende </w:t>
      </w:r>
    </w:p>
    <w:p w14:paraId="100BB23E" w14:textId="77777777" w:rsidR="00BB316C" w:rsidRDefault="00BB316C" w:rsidP="00BB316C">
      <w:pPr>
        <w:rPr>
          <w:color w:val="000000"/>
        </w:rPr>
      </w:pPr>
      <w:r>
        <w:rPr>
          <w:color w:val="000000"/>
        </w:rPr>
        <w:t>voorwaarden.</w:t>
      </w:r>
    </w:p>
    <w:p w14:paraId="2BC1A90D" w14:textId="77777777" w:rsidR="00BB316C" w:rsidRDefault="00BB316C" w:rsidP="00BB316C">
      <w:pPr>
        <w:ind w:left="1134" w:hanging="1134"/>
        <w:rPr>
          <w:color w:val="000000"/>
        </w:rPr>
      </w:pPr>
    </w:p>
    <w:p w14:paraId="3F7F17DD" w14:textId="77777777" w:rsidR="00BB316C" w:rsidRDefault="00BB316C" w:rsidP="00BB316C">
      <w:pPr>
        <w:ind w:left="1134" w:hanging="1134"/>
        <w:rPr>
          <w:color w:val="000000"/>
        </w:rPr>
      </w:pPr>
    </w:p>
    <w:p w14:paraId="09C33F59" w14:textId="77777777" w:rsidR="00BB316C" w:rsidRDefault="00BB316C" w:rsidP="00BB316C">
      <w:pPr>
        <w:ind w:left="1134" w:hanging="1134"/>
        <w:rPr>
          <w:color w:val="000000"/>
        </w:rPr>
      </w:pPr>
      <w:r>
        <w:rPr>
          <w:b/>
          <w:color w:val="000000"/>
        </w:rPr>
        <w:t>Artikel 1</w:t>
      </w:r>
      <w:r>
        <w:rPr>
          <w:color w:val="000000"/>
        </w:rPr>
        <w:tab/>
        <w:t>De werknemer treedt bij de werkgever in dienst in de functie van ......., in welke functie hij de werkzaamheden zal verrichten die vallen in loongroep ...</w:t>
      </w:r>
    </w:p>
    <w:p w14:paraId="2261E671" w14:textId="77777777" w:rsidR="00BB316C" w:rsidRDefault="00BB316C" w:rsidP="00BB316C">
      <w:pPr>
        <w:ind w:left="1134" w:hanging="1134"/>
        <w:rPr>
          <w:color w:val="000000"/>
        </w:rPr>
      </w:pPr>
    </w:p>
    <w:p w14:paraId="20D23DDE" w14:textId="77777777" w:rsidR="00BB316C" w:rsidRDefault="00BB316C" w:rsidP="00BB316C">
      <w:pPr>
        <w:tabs>
          <w:tab w:val="left" w:pos="1100"/>
        </w:tabs>
        <w:ind w:left="1134" w:hanging="1134"/>
        <w:rPr>
          <w:color w:val="000000"/>
        </w:rPr>
      </w:pPr>
      <w:r w:rsidRPr="178D787C">
        <w:rPr>
          <w:b/>
          <w:bCs/>
          <w:color w:val="000000"/>
        </w:rPr>
        <w:t>Artikel 2</w:t>
      </w:r>
      <w:r>
        <w:rPr>
          <w:b/>
          <w:color w:val="000000"/>
        </w:rPr>
        <w:tab/>
      </w:r>
      <w:r>
        <w:rPr>
          <w:color w:val="000000"/>
        </w:rPr>
        <w:t>De dienstbetrekking is aangegaan voor bepaalde tijd voor ... maanden of voor onbepaalde tijd</w:t>
      </w:r>
      <w:r>
        <w:rPr>
          <w:rStyle w:val="Voetnootmarkering"/>
          <w:color w:val="000000"/>
        </w:rPr>
        <w:footnoteReference w:id="1"/>
      </w:r>
      <w:r>
        <w:rPr>
          <w:color w:val="000000"/>
        </w:rPr>
        <w:t>. Er is overeenkomstig artikel 9 lid 4 CAO wel / geen sprake van een proeftijd van … maanden</w:t>
      </w:r>
      <w:r>
        <w:rPr>
          <w:rStyle w:val="Voetnootmarkering"/>
          <w:color w:val="000000"/>
        </w:rPr>
        <w:footnoteReference w:id="2"/>
      </w:r>
      <w:r>
        <w:rPr>
          <w:color w:val="000000"/>
        </w:rPr>
        <w:t>.</w:t>
      </w:r>
      <w:r w:rsidRPr="007030F5">
        <w:rPr>
          <w:color w:val="000000"/>
        </w:rPr>
        <w:t xml:space="preserve"> </w:t>
      </w:r>
      <w:r>
        <w:rPr>
          <w:color w:val="000000"/>
        </w:rPr>
        <w:t>De voorwaarden voor de proeftijd staan in artikel 9 lid 4 en lid 5 cao.</w:t>
      </w:r>
    </w:p>
    <w:p w14:paraId="3C9C25B2" w14:textId="77777777" w:rsidR="00BB316C" w:rsidRDefault="00BB316C" w:rsidP="00BB316C">
      <w:pPr>
        <w:tabs>
          <w:tab w:val="left" w:pos="1100"/>
        </w:tabs>
        <w:ind w:left="1540" w:hanging="1540"/>
        <w:rPr>
          <w:color w:val="000000"/>
        </w:rPr>
      </w:pPr>
      <w:r>
        <w:rPr>
          <w:color w:val="000000"/>
        </w:rPr>
        <w:tab/>
      </w:r>
    </w:p>
    <w:p w14:paraId="4D5EF268" w14:textId="77777777" w:rsidR="00BB316C" w:rsidRDefault="00BB316C" w:rsidP="00BB316C">
      <w:pPr>
        <w:tabs>
          <w:tab w:val="left" w:pos="1134"/>
          <w:tab w:val="left" w:pos="1560"/>
        </w:tabs>
        <w:ind w:left="1560" w:hanging="1560"/>
        <w:rPr>
          <w:color w:val="000000"/>
        </w:rPr>
      </w:pPr>
      <w:r>
        <w:rPr>
          <w:b/>
          <w:color w:val="000000"/>
        </w:rPr>
        <w:t>Artikel 3</w:t>
      </w:r>
      <w:r>
        <w:rPr>
          <w:color w:val="000000"/>
        </w:rPr>
        <w:tab/>
        <w:t>a.</w:t>
      </w:r>
      <w:r>
        <w:rPr>
          <w:color w:val="000000"/>
        </w:rPr>
        <w:tab/>
        <w:t>De werknemer zal de arbeid verrichten in de regio .................... waar de werknemer bij aanvang van de arbeidsovereenkomst werkzaam is;</w:t>
      </w:r>
    </w:p>
    <w:p w14:paraId="4E866A54" w14:textId="77777777" w:rsidR="00BB316C" w:rsidRDefault="00BB316C" w:rsidP="00BB316C">
      <w:pPr>
        <w:tabs>
          <w:tab w:val="left" w:pos="1134"/>
        </w:tabs>
        <w:ind w:left="1560" w:hanging="1560"/>
        <w:rPr>
          <w:color w:val="000000"/>
        </w:rPr>
      </w:pPr>
      <w:r>
        <w:rPr>
          <w:color w:val="000000"/>
        </w:rPr>
        <w:tab/>
        <w:t>b.</w:t>
      </w:r>
      <w:r>
        <w:rPr>
          <w:color w:val="000000"/>
        </w:rPr>
        <w:tab/>
        <w:t>Omtrent de reisuren en de reiskosten zijn werkgever en werknemer geen/de navolgende vergoeding</w:t>
      </w:r>
      <w:r>
        <w:rPr>
          <w:rStyle w:val="Voetnootmarkering"/>
          <w:color w:val="000000"/>
        </w:rPr>
        <w:footnoteReference w:id="3"/>
      </w:r>
      <w:r>
        <w:rPr>
          <w:color w:val="000000"/>
        </w:rPr>
        <w:t xml:space="preserve"> overeengekomen:</w:t>
      </w:r>
    </w:p>
    <w:p w14:paraId="15A9FD99" w14:textId="77777777" w:rsidR="00BB316C" w:rsidRDefault="00BB316C" w:rsidP="00BB316C">
      <w:pPr>
        <w:tabs>
          <w:tab w:val="left" w:pos="1560"/>
        </w:tabs>
        <w:ind w:left="1134" w:hanging="1134"/>
        <w:rPr>
          <w:color w:val="000000"/>
        </w:rPr>
      </w:pPr>
      <w:r>
        <w:rPr>
          <w:color w:val="000000"/>
        </w:rPr>
        <w:tab/>
      </w:r>
      <w:r>
        <w:rPr>
          <w:color w:val="000000"/>
        </w:rPr>
        <w:tab/>
        <w:t>-</w:t>
      </w:r>
      <w:r>
        <w:rPr>
          <w:color w:val="000000"/>
        </w:rPr>
        <w:tab/>
        <w:t>reiskosten: ......................</w:t>
      </w:r>
    </w:p>
    <w:p w14:paraId="35728B55" w14:textId="77777777" w:rsidR="00BB316C" w:rsidRDefault="00BB316C" w:rsidP="00BB316C">
      <w:pPr>
        <w:tabs>
          <w:tab w:val="left" w:pos="1560"/>
        </w:tabs>
        <w:ind w:left="1134" w:hanging="1134"/>
        <w:rPr>
          <w:color w:val="000000"/>
        </w:rPr>
      </w:pPr>
      <w:r>
        <w:rPr>
          <w:color w:val="000000"/>
        </w:rPr>
        <w:tab/>
      </w:r>
      <w:r>
        <w:rPr>
          <w:color w:val="000000"/>
        </w:rPr>
        <w:tab/>
        <w:t>-</w:t>
      </w:r>
      <w:r>
        <w:rPr>
          <w:color w:val="000000"/>
        </w:rPr>
        <w:tab/>
        <w:t>reisuren: .........................</w:t>
      </w:r>
    </w:p>
    <w:p w14:paraId="065810ED" w14:textId="77777777" w:rsidR="00BB316C" w:rsidRDefault="00BB316C" w:rsidP="00BB316C">
      <w:pPr>
        <w:tabs>
          <w:tab w:val="left" w:pos="1560"/>
        </w:tabs>
        <w:ind w:left="1134" w:hanging="1134"/>
        <w:rPr>
          <w:color w:val="000000"/>
        </w:rPr>
      </w:pPr>
    </w:p>
    <w:p w14:paraId="7B8E0DCA" w14:textId="77777777" w:rsidR="00BB316C" w:rsidRDefault="00BB316C" w:rsidP="00BB316C">
      <w:pPr>
        <w:ind w:left="1134" w:hanging="1134"/>
        <w:rPr>
          <w:color w:val="000000"/>
        </w:rPr>
      </w:pPr>
      <w:r w:rsidRPr="001549A4">
        <w:rPr>
          <w:b/>
          <w:color w:val="000000"/>
        </w:rPr>
        <w:t>Artikel 4</w:t>
      </w:r>
      <w:r>
        <w:rPr>
          <w:color w:val="000000"/>
        </w:rPr>
        <w:tab/>
        <w:t>De arbeidsduur bedraagt per week minimaal .... uur en maximaal .... uur.</w:t>
      </w:r>
      <w:r>
        <w:rPr>
          <w:rStyle w:val="Voetnootmarkering"/>
          <w:color w:val="000000"/>
        </w:rPr>
        <w:footnoteReference w:id="4"/>
      </w:r>
      <w:r>
        <w:rPr>
          <w:color w:val="000000"/>
        </w:rPr>
        <w:t xml:space="preserve"> De werkgever heeft het recht met betrekking tot de uren boven het minimum aantal tot het vermelde maximum de werknemer werkzaamheden op te dragen. De werknemer heeft het recht aan een verzoek boven het maximum aantal uren geen gehoor te geven. De totale arbeidsomvang per week staat niet vast. Er is sprake van een oproepovereenkomst in de zin van artikel 7:628a BW. De werkgever zal dit op de loonstrook vermelden.    </w:t>
      </w:r>
    </w:p>
    <w:p w14:paraId="13B3F958" w14:textId="77777777" w:rsidR="00BB316C" w:rsidRDefault="00BB316C" w:rsidP="00BB316C">
      <w:pPr>
        <w:ind w:left="1134" w:hanging="1134"/>
        <w:rPr>
          <w:color w:val="000000"/>
        </w:rPr>
      </w:pPr>
    </w:p>
    <w:p w14:paraId="7A715B4A" w14:textId="77777777" w:rsidR="00BB316C" w:rsidRDefault="00BB316C" w:rsidP="00BB316C">
      <w:pPr>
        <w:ind w:left="1134" w:hanging="1134"/>
        <w:rPr>
          <w:color w:val="000000"/>
        </w:rPr>
      </w:pPr>
      <w:r>
        <w:rPr>
          <w:b/>
          <w:color w:val="000000"/>
        </w:rPr>
        <w:t>Artikel 5</w:t>
      </w:r>
      <w:r>
        <w:rPr>
          <w:b/>
          <w:color w:val="000000"/>
        </w:rPr>
        <w:tab/>
      </w:r>
      <w:r>
        <w:rPr>
          <w:color w:val="000000"/>
        </w:rPr>
        <w:t>De dagen waarop en de uren gedurende welke arbeid moet worden verricht, zullen door de werkgever in overleg met de werknemer wekelijks worden vastgesteld. Met name met betrekking tot het vastgestelde minimum aantal uren zal getracht worden deze zoveel mogelijk op vaste dagen en uren in te roosteren. Reisinspanningen (kosten en uren) van de werknemer dienen in redelijke verhouding tot de werktijd te staan. Van het aldus vastgestelde werkschema zal de werknemer uiterlijk op vrijdag voorafgaande aan de week waarop het betrekking heeft, in kennis worden gesteld. Dit is een afwijking op de wet (artikel 7:628a lid 2 BW) die bij CAO is toegestaan (artikel 7:628a lid 4 BW).</w:t>
      </w:r>
    </w:p>
    <w:p w14:paraId="69C81A2B" w14:textId="77777777" w:rsidR="00BB316C" w:rsidRDefault="00BB316C" w:rsidP="00BB316C">
      <w:pPr>
        <w:ind w:left="1134" w:hanging="1134"/>
        <w:rPr>
          <w:b/>
          <w:color w:val="000000"/>
        </w:rPr>
      </w:pPr>
    </w:p>
    <w:p w14:paraId="3CA0E03A" w14:textId="77777777" w:rsidR="00BB316C" w:rsidRDefault="00BB316C" w:rsidP="00BB316C">
      <w:pPr>
        <w:ind w:left="1134" w:hanging="1134"/>
        <w:rPr>
          <w:color w:val="000000"/>
        </w:rPr>
      </w:pPr>
      <w:r w:rsidRPr="00E26D03">
        <w:rPr>
          <w:b/>
          <w:color w:val="000000"/>
        </w:rPr>
        <w:t xml:space="preserve">Artikel </w:t>
      </w:r>
      <w:r>
        <w:rPr>
          <w:b/>
          <w:color w:val="000000"/>
        </w:rPr>
        <w:t>6</w:t>
      </w:r>
      <w:r>
        <w:rPr>
          <w:color w:val="000000"/>
        </w:rPr>
        <w:tab/>
        <w:t xml:space="preserve">Als de werkgever de gedane oproep binnen 4 dagen afzegt of de werktijden verandert, heeft de werknemer recht op het loon over de uren waarvoor deze was opgeroepen. Artikel 7:628a lid 3 BW is van toepassing.   </w:t>
      </w:r>
    </w:p>
    <w:p w14:paraId="02C6ED89" w14:textId="77777777" w:rsidR="00BB316C" w:rsidRDefault="00BB316C" w:rsidP="00BB316C">
      <w:pPr>
        <w:ind w:left="1134" w:hanging="1134"/>
        <w:rPr>
          <w:color w:val="000000"/>
        </w:rPr>
      </w:pPr>
    </w:p>
    <w:p w14:paraId="249359CB" w14:textId="77777777" w:rsidR="00BB316C" w:rsidRPr="00F93054" w:rsidRDefault="00BB316C" w:rsidP="00BB316C">
      <w:pPr>
        <w:tabs>
          <w:tab w:val="left" w:pos="1134"/>
        </w:tabs>
        <w:ind w:left="1560" w:hanging="1560"/>
        <w:rPr>
          <w:szCs w:val="18"/>
        </w:rPr>
      </w:pPr>
      <w:r>
        <w:rPr>
          <w:b/>
        </w:rPr>
        <w:t>Artikel 7</w:t>
      </w:r>
      <w:r>
        <w:rPr>
          <w:b/>
        </w:rPr>
        <w:tab/>
      </w:r>
      <w:r w:rsidRPr="00F93054">
        <w:rPr>
          <w:szCs w:val="18"/>
        </w:rPr>
        <w:t>1.</w:t>
      </w:r>
      <w:r w:rsidRPr="00F93054">
        <w:rPr>
          <w:szCs w:val="18"/>
        </w:rPr>
        <w:tab/>
        <w:t>Het brutosalaris per betalingsperiode wordt berekend aan de hand van het aantal gewerkte uren, in ieder geval minimaal ... per week</w:t>
      </w:r>
      <w:r w:rsidRPr="00F93054">
        <w:rPr>
          <w:color w:val="000000"/>
          <w:szCs w:val="18"/>
        </w:rPr>
        <w:t xml:space="preserve"> </w:t>
      </w:r>
      <w:r w:rsidRPr="00F93054">
        <w:rPr>
          <w:szCs w:val="18"/>
        </w:rPr>
        <w:t>(zie artikel 4).</w:t>
      </w:r>
    </w:p>
    <w:p w14:paraId="43E87CFE" w14:textId="7B2888ED" w:rsidR="00BB316C" w:rsidRDefault="00BB316C" w:rsidP="00BB316C">
      <w:pPr>
        <w:pStyle w:val="Plattetekst"/>
        <w:tabs>
          <w:tab w:val="left" w:pos="284"/>
          <w:tab w:val="left" w:pos="1134"/>
        </w:tabs>
        <w:ind w:left="1560" w:hanging="1560"/>
        <w:rPr>
          <w:szCs w:val="18"/>
        </w:rPr>
      </w:pPr>
      <w:r w:rsidRPr="00F93054">
        <w:rPr>
          <w:szCs w:val="18"/>
        </w:rPr>
        <w:tab/>
      </w:r>
      <w:r w:rsidRPr="00F93054">
        <w:rPr>
          <w:szCs w:val="18"/>
        </w:rPr>
        <w:tab/>
        <w:t>2.</w:t>
      </w:r>
      <w:r w:rsidRPr="00F93054">
        <w:rPr>
          <w:szCs w:val="18"/>
        </w:rPr>
        <w:tab/>
        <w:t>Het recht op loon is overeenkomstig de bepalingen van artikel 7:628 lid 5, 6 en 7 BW uitgesloten indien en voor zover de werkgever overeenkomstig de bepaling van artikel 4 en 5 geen werkzaamheden opdraagt boven het minimum overeengekomen aantal uren.</w:t>
      </w:r>
    </w:p>
    <w:p w14:paraId="5D19F930" w14:textId="6D4E4DDE" w:rsidR="00EB55A9" w:rsidRDefault="00EB55A9" w:rsidP="00BB316C">
      <w:pPr>
        <w:pStyle w:val="Plattetekst"/>
        <w:tabs>
          <w:tab w:val="left" w:pos="284"/>
          <w:tab w:val="left" w:pos="1134"/>
        </w:tabs>
        <w:ind w:left="1560" w:hanging="1560"/>
        <w:rPr>
          <w:szCs w:val="18"/>
        </w:rPr>
      </w:pPr>
    </w:p>
    <w:p w14:paraId="700E384E" w14:textId="77777777" w:rsidR="00EB55A9" w:rsidRDefault="00EB55A9" w:rsidP="00BB316C">
      <w:pPr>
        <w:pStyle w:val="Plattetekst"/>
        <w:tabs>
          <w:tab w:val="left" w:pos="284"/>
          <w:tab w:val="left" w:pos="1134"/>
        </w:tabs>
        <w:ind w:left="1560" w:hanging="1560"/>
        <w:rPr>
          <w:szCs w:val="18"/>
        </w:rPr>
      </w:pPr>
    </w:p>
    <w:p w14:paraId="490FE840" w14:textId="77777777" w:rsidR="00BB316C" w:rsidRPr="00F93054" w:rsidRDefault="00BB316C" w:rsidP="00BB316C">
      <w:pPr>
        <w:pStyle w:val="Plattetekst"/>
        <w:tabs>
          <w:tab w:val="left" w:pos="284"/>
          <w:tab w:val="left" w:pos="1134"/>
        </w:tabs>
        <w:ind w:left="1560" w:hanging="1560"/>
        <w:rPr>
          <w:szCs w:val="18"/>
        </w:rPr>
      </w:pPr>
      <w:r>
        <w:rPr>
          <w:szCs w:val="18"/>
        </w:rPr>
        <w:tab/>
      </w:r>
      <w:r>
        <w:rPr>
          <w:szCs w:val="18"/>
        </w:rPr>
        <w:tab/>
      </w:r>
      <w:r w:rsidRPr="00F93054">
        <w:rPr>
          <w:szCs w:val="18"/>
        </w:rPr>
        <w:t>3.</w:t>
      </w:r>
      <w:r w:rsidRPr="00F93054">
        <w:rPr>
          <w:szCs w:val="18"/>
        </w:rPr>
        <w:tab/>
        <w:t>Het bepaalde in artikel 7: 610b BW (omvang bedongen arbeid; rechtsvermoeden) is onverminderd van toepassing.</w:t>
      </w:r>
    </w:p>
    <w:p w14:paraId="024DC023" w14:textId="77777777" w:rsidR="00BB316C" w:rsidRDefault="00BB316C" w:rsidP="00BB316C">
      <w:pPr>
        <w:ind w:left="1134" w:hanging="1134"/>
        <w:rPr>
          <w:color w:val="000000"/>
        </w:rPr>
      </w:pPr>
      <w:r>
        <w:rPr>
          <w:b/>
          <w:color w:val="000000"/>
        </w:rPr>
        <w:t>Artikel 8</w:t>
      </w:r>
      <w:r>
        <w:rPr>
          <w:b/>
          <w:color w:val="000000"/>
        </w:rPr>
        <w:tab/>
      </w:r>
      <w:r>
        <w:rPr>
          <w:color w:val="000000"/>
        </w:rPr>
        <w:t>De werknemer ontvangt van de werkgever aan het einde van iedere betalingsperiode een gespecificeerde opgave van het aantal gewerkte uren, het uitbetaalde salaris en de inhoudingen daarop.</w:t>
      </w:r>
    </w:p>
    <w:p w14:paraId="7BD0ACDE" w14:textId="77777777" w:rsidR="00BB316C" w:rsidRDefault="00BB316C" w:rsidP="00BB316C">
      <w:pPr>
        <w:ind w:left="1134" w:hanging="1134"/>
        <w:rPr>
          <w:color w:val="000000"/>
        </w:rPr>
      </w:pPr>
      <w:r>
        <w:rPr>
          <w:color w:val="000000"/>
        </w:rPr>
        <w:tab/>
      </w:r>
    </w:p>
    <w:p w14:paraId="0F84BCA9" w14:textId="77777777" w:rsidR="00BB316C" w:rsidRDefault="00BB316C" w:rsidP="00BB316C">
      <w:pPr>
        <w:ind w:left="1134"/>
        <w:rPr>
          <w:color w:val="000000"/>
        </w:rPr>
      </w:pPr>
      <w:r>
        <w:rPr>
          <w:color w:val="000000"/>
        </w:rPr>
        <w:tab/>
        <w:t>Volgens de CAO wordt aan de hand van dit overzicht de vakantietoeslag van 8% berekend en dient het aantal opgebouwde vakantie-uren te worden vastgesteld naar rato van het aantal vakantie-uren, dat de werknemer zou hebben, indien hij gedurende de normale arbeidsduur werkzaam zou zijn geweest.</w:t>
      </w:r>
    </w:p>
    <w:p w14:paraId="72465B1C" w14:textId="77777777" w:rsidR="00BB316C" w:rsidRDefault="00BB316C" w:rsidP="00BB316C">
      <w:pPr>
        <w:ind w:left="1134" w:hanging="1134"/>
        <w:rPr>
          <w:color w:val="000000"/>
        </w:rPr>
      </w:pPr>
      <w:r>
        <w:rPr>
          <w:color w:val="000000"/>
        </w:rPr>
        <w:tab/>
        <w:t>De werknemer kan niet verplicht worden de aldus opgebouwde vakantie-uren op te nemen in de minimum garantie-uren, indien de werkgever gedurende die garantie-uren geen werk zou hebben.</w:t>
      </w:r>
    </w:p>
    <w:p w14:paraId="10223876" w14:textId="77777777" w:rsidR="00BB316C" w:rsidRDefault="00BB316C" w:rsidP="00BB316C">
      <w:pPr>
        <w:tabs>
          <w:tab w:val="left" w:pos="1560"/>
        </w:tabs>
        <w:ind w:left="1134" w:hanging="1134"/>
        <w:rPr>
          <w:b/>
          <w:color w:val="000000"/>
        </w:rPr>
      </w:pPr>
    </w:p>
    <w:p w14:paraId="0BDCC0F1" w14:textId="77777777" w:rsidR="00BB316C" w:rsidRDefault="00BB316C" w:rsidP="00BB316C">
      <w:pPr>
        <w:ind w:left="1134" w:hanging="1134"/>
        <w:rPr>
          <w:color w:val="000000"/>
        </w:rPr>
      </w:pPr>
      <w:r>
        <w:rPr>
          <w:b/>
          <w:color w:val="000000"/>
        </w:rPr>
        <w:t>Artikel 9</w:t>
      </w:r>
      <w:r>
        <w:rPr>
          <w:b/>
          <w:color w:val="000000"/>
        </w:rPr>
        <w:tab/>
      </w:r>
      <w:r>
        <w:rPr>
          <w:color w:val="000000"/>
        </w:rPr>
        <w:t>De werknemer verplicht zich tot geheimhouding met betrekking tot al die zaken welke hem bekend worden met betrekking tot het schoonmaakbedrijf en/of klanten van dat schoonmaakbedrijf, in het kader van de uitvoering van deze overeenkomst.</w:t>
      </w:r>
    </w:p>
    <w:p w14:paraId="2EE28843" w14:textId="77777777" w:rsidR="00BB316C" w:rsidRDefault="00BB316C" w:rsidP="00BB316C">
      <w:pPr>
        <w:ind w:left="1134" w:hanging="1134"/>
        <w:rPr>
          <w:color w:val="000000"/>
        </w:rPr>
      </w:pPr>
    </w:p>
    <w:p w14:paraId="43923A59" w14:textId="77777777" w:rsidR="00BB316C" w:rsidRDefault="00BB316C" w:rsidP="00BB316C">
      <w:pPr>
        <w:ind w:left="1134" w:hanging="1134"/>
        <w:rPr>
          <w:color w:val="000000"/>
        </w:rPr>
      </w:pPr>
      <w:r>
        <w:rPr>
          <w:b/>
          <w:color w:val="000000"/>
        </w:rPr>
        <w:t>Artikel 10</w:t>
      </w:r>
      <w:r>
        <w:rPr>
          <w:b/>
          <w:color w:val="000000"/>
        </w:rPr>
        <w:tab/>
      </w:r>
      <w:r>
        <w:rPr>
          <w:color w:val="000000"/>
        </w:rPr>
        <w:t>Het is de werknemer niet toegestaan zonder voorafgaande schriftelijke toestemming van het schoonmaakbedrijf werkzaamheden geheel of gedeeltelijk over te dragen aan anderen, noch andere dan de opgedragen werkzaamheden betaald of onbetaald ten behoeve van klanten van het schoonmaakbedrijf te verrichten.</w:t>
      </w:r>
    </w:p>
    <w:p w14:paraId="5BD53129" w14:textId="77777777" w:rsidR="00BB316C" w:rsidRDefault="00BB316C" w:rsidP="00BB316C">
      <w:pPr>
        <w:ind w:left="1134" w:hanging="1134"/>
        <w:rPr>
          <w:color w:val="000000"/>
        </w:rPr>
      </w:pPr>
    </w:p>
    <w:p w14:paraId="1CCBE104" w14:textId="77777777" w:rsidR="00BB316C" w:rsidRDefault="00BB316C" w:rsidP="00BB316C">
      <w:pPr>
        <w:ind w:left="1134" w:hanging="1134"/>
        <w:rPr>
          <w:color w:val="000000"/>
        </w:rPr>
      </w:pPr>
      <w:r>
        <w:rPr>
          <w:b/>
          <w:color w:val="000000"/>
        </w:rPr>
        <w:t>Artikel 11</w:t>
      </w:r>
      <w:r>
        <w:rPr>
          <w:b/>
          <w:color w:val="000000"/>
        </w:rPr>
        <w:tab/>
      </w:r>
      <w:r>
        <w:rPr>
          <w:color w:val="000000"/>
        </w:rPr>
        <w:t xml:space="preserve">Bij ziekte meldt de werknemer dit uiterlijk 10.00 uur </w:t>
      </w:r>
      <w:proofErr w:type="spellStart"/>
      <w:r>
        <w:rPr>
          <w:color w:val="000000"/>
        </w:rPr>
        <w:t>v.m.</w:t>
      </w:r>
      <w:proofErr w:type="spellEnd"/>
      <w:r>
        <w:rPr>
          <w:color w:val="000000"/>
        </w:rPr>
        <w:t xml:space="preserve"> aan de werkgever, ook indien hij op die dag/dat uur (nog) niet zou werken. De werkgever meldt dit aan de betreffende uitvoeringsinstelling. De werknemer zal zich zo spoedig mogelijk, doch uiterlijk op de dag van hersteldverklaring door de verzekeringsgeneeskundige en/of ARBO arts, voor het werk melden. Dit geldt ook als dit op een dag zou plaatsvinden waarop de werknemer normaliter geen werk zou verrichten.</w:t>
      </w:r>
    </w:p>
    <w:p w14:paraId="5484183D" w14:textId="77777777" w:rsidR="00BB316C" w:rsidRDefault="00BB316C" w:rsidP="00BB316C">
      <w:pPr>
        <w:ind w:left="1134" w:hanging="1134"/>
        <w:rPr>
          <w:color w:val="000000"/>
        </w:rPr>
      </w:pPr>
    </w:p>
    <w:p w14:paraId="6AA2C86E" w14:textId="77777777" w:rsidR="00BB316C" w:rsidRDefault="00BB316C" w:rsidP="00BB316C">
      <w:pPr>
        <w:ind w:left="1134" w:hanging="1134"/>
        <w:rPr>
          <w:b/>
          <w:color w:val="000000"/>
        </w:rPr>
      </w:pPr>
      <w:r>
        <w:rPr>
          <w:b/>
          <w:color w:val="000000"/>
        </w:rPr>
        <w:t>Artikel 12</w:t>
      </w:r>
      <w:r>
        <w:rPr>
          <w:b/>
          <w:color w:val="000000"/>
        </w:rPr>
        <w:tab/>
      </w:r>
      <w:r>
        <w:rPr>
          <w:color w:val="000000"/>
        </w:rPr>
        <w:t xml:space="preserve">Als deze overeenkomst 12 maanden heeft geduurd, biedt werkgever binnen een maand aan werknemer een arbeidsovereenkomst aan met een vast aantal uren die tenminste gelijk is aan het gemiddeld aantal uren </w:t>
      </w:r>
      <w:proofErr w:type="spellStart"/>
      <w:r>
        <w:rPr>
          <w:color w:val="000000"/>
        </w:rPr>
        <w:t>verloonde</w:t>
      </w:r>
      <w:proofErr w:type="spellEnd"/>
      <w:r>
        <w:rPr>
          <w:color w:val="000000"/>
        </w:rPr>
        <w:t xml:space="preserve"> uren van werknemer in die periode van 12 maanden.</w:t>
      </w:r>
      <w:r w:rsidRPr="00103328">
        <w:rPr>
          <w:color w:val="000000"/>
        </w:rPr>
        <w:t xml:space="preserve"> </w:t>
      </w:r>
      <w:r>
        <w:rPr>
          <w:color w:val="000000"/>
        </w:rPr>
        <w:t xml:space="preserve">Artikel 7:628a lid 5 BW is van toepassing.      </w:t>
      </w:r>
    </w:p>
    <w:p w14:paraId="01F00FDD" w14:textId="77777777" w:rsidR="00BB316C" w:rsidRDefault="00BB316C" w:rsidP="00BB316C">
      <w:pPr>
        <w:ind w:left="1134" w:hanging="1134"/>
        <w:rPr>
          <w:color w:val="000000"/>
        </w:rPr>
      </w:pPr>
    </w:p>
    <w:p w14:paraId="719D33F9" w14:textId="77777777" w:rsidR="00BB316C" w:rsidRDefault="00BB316C" w:rsidP="00BB316C">
      <w:pPr>
        <w:ind w:left="1134" w:hanging="1134"/>
        <w:rPr>
          <w:color w:val="000000"/>
        </w:rPr>
      </w:pPr>
      <w:r w:rsidRPr="00634E10">
        <w:rPr>
          <w:b/>
          <w:bCs/>
          <w:color w:val="000000"/>
        </w:rPr>
        <w:t>Artikel 13</w:t>
      </w:r>
      <w:r>
        <w:rPr>
          <w:color w:val="000000"/>
        </w:rPr>
        <w:tab/>
        <w:t>Deze overeenkomst kan worden beëindigd op de manieren zoals omschreven in artikel 10 cao.</w:t>
      </w:r>
    </w:p>
    <w:p w14:paraId="36DFDB7C" w14:textId="77777777" w:rsidR="00BB316C" w:rsidRDefault="00BB316C" w:rsidP="00BB316C">
      <w:pPr>
        <w:ind w:left="1134" w:hanging="1134"/>
        <w:rPr>
          <w:color w:val="000000"/>
        </w:rPr>
      </w:pPr>
    </w:p>
    <w:p w14:paraId="44F3F08C" w14:textId="77777777" w:rsidR="00BB316C" w:rsidRDefault="00BB316C" w:rsidP="00BB316C">
      <w:pPr>
        <w:ind w:left="1134"/>
        <w:rPr>
          <w:color w:val="000000"/>
        </w:rPr>
      </w:pPr>
      <w:r>
        <w:rPr>
          <w:color w:val="000000"/>
        </w:rPr>
        <w:t>In tweevoud opgemaakt te ..................., op .................</w:t>
      </w:r>
    </w:p>
    <w:p w14:paraId="5D601628" w14:textId="77777777" w:rsidR="00BB316C" w:rsidRDefault="00BB316C" w:rsidP="00BB316C">
      <w:pPr>
        <w:ind w:left="1134" w:hanging="1134"/>
        <w:rPr>
          <w:color w:val="000000"/>
        </w:rPr>
      </w:pPr>
    </w:p>
    <w:p w14:paraId="4A3EDA91" w14:textId="77777777" w:rsidR="00BB316C" w:rsidRDefault="00BB316C" w:rsidP="00BB316C">
      <w:pPr>
        <w:ind w:left="1134" w:hanging="1134"/>
        <w:rPr>
          <w:color w:val="000000"/>
        </w:rPr>
      </w:pPr>
    </w:p>
    <w:p w14:paraId="6853C4F0" w14:textId="77777777" w:rsidR="00BB316C" w:rsidRDefault="00BB316C" w:rsidP="00BB316C">
      <w:pPr>
        <w:ind w:left="1134" w:hanging="1134"/>
        <w:rPr>
          <w:color w:val="000000"/>
        </w:rPr>
      </w:pPr>
    </w:p>
    <w:p w14:paraId="70B72A57" w14:textId="77777777" w:rsidR="00BB316C" w:rsidRPr="00F93054" w:rsidRDefault="00BB316C" w:rsidP="00BB316C">
      <w:pPr>
        <w:ind w:left="1134"/>
        <w:rPr>
          <w:szCs w:val="18"/>
        </w:rPr>
      </w:pPr>
      <w:r w:rsidRPr="00F93054">
        <w:rPr>
          <w:szCs w:val="18"/>
        </w:rPr>
        <w:t>Handtekening werknemer</w:t>
      </w:r>
      <w:r w:rsidRPr="00F93054">
        <w:rPr>
          <w:rStyle w:val="Voetnootmarkering"/>
          <w:szCs w:val="18"/>
        </w:rPr>
        <w:footnoteReference w:id="5"/>
      </w:r>
      <w:r w:rsidRPr="00F93054">
        <w:rPr>
          <w:szCs w:val="18"/>
        </w:rPr>
        <w:t xml:space="preserve">                       </w:t>
      </w:r>
      <w:r>
        <w:rPr>
          <w:szCs w:val="18"/>
        </w:rPr>
        <w:tab/>
      </w:r>
      <w:r w:rsidRPr="00F93054">
        <w:rPr>
          <w:szCs w:val="18"/>
        </w:rPr>
        <w:t>Handtekening werkgever</w:t>
      </w:r>
    </w:p>
    <w:p w14:paraId="4E41681E" w14:textId="18D20BE8" w:rsidR="003F367E" w:rsidRDefault="003F367E"/>
    <w:sectPr w:rsidR="003F367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E75F0" w14:textId="77777777" w:rsidR="00C6480D" w:rsidRDefault="00C6480D" w:rsidP="00BB316C">
      <w:r>
        <w:separator/>
      </w:r>
    </w:p>
  </w:endnote>
  <w:endnote w:type="continuationSeparator" w:id="0">
    <w:p w14:paraId="04356B02" w14:textId="77777777" w:rsidR="00C6480D" w:rsidRDefault="00C6480D" w:rsidP="00BB3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8445A" w14:textId="77777777" w:rsidR="00C6480D" w:rsidRDefault="00C6480D" w:rsidP="00BB316C">
      <w:r>
        <w:separator/>
      </w:r>
    </w:p>
  </w:footnote>
  <w:footnote w:type="continuationSeparator" w:id="0">
    <w:p w14:paraId="6234E9E8" w14:textId="77777777" w:rsidR="00C6480D" w:rsidRDefault="00C6480D" w:rsidP="00BB316C">
      <w:r>
        <w:continuationSeparator/>
      </w:r>
    </w:p>
  </w:footnote>
  <w:footnote w:id="1">
    <w:p w14:paraId="5C70A7EB" w14:textId="77777777" w:rsidR="00BB316C" w:rsidRDefault="00BB316C" w:rsidP="00BB316C">
      <w:pPr>
        <w:pStyle w:val="Voetnoottekst"/>
      </w:pPr>
      <w:r w:rsidRPr="00976887">
        <w:rPr>
          <w:rStyle w:val="Voetnootmarkering"/>
          <w:sz w:val="16"/>
          <w:szCs w:val="16"/>
        </w:rPr>
        <w:footnoteRef/>
      </w:r>
      <w:r>
        <w:t xml:space="preserve">  </w:t>
      </w:r>
      <w:r>
        <w:rPr>
          <w:sz w:val="16"/>
          <w:szCs w:val="16"/>
        </w:rPr>
        <w:t>Doorhalen wat niet van toepassing is</w:t>
      </w:r>
      <w:r w:rsidRPr="00171A74">
        <w:rPr>
          <w:sz w:val="16"/>
          <w:szCs w:val="16"/>
        </w:rPr>
        <w:t>.</w:t>
      </w:r>
    </w:p>
  </w:footnote>
  <w:footnote w:id="2">
    <w:p w14:paraId="68E6D1B6" w14:textId="77777777" w:rsidR="00BB316C" w:rsidRPr="00171A74" w:rsidRDefault="00BB316C" w:rsidP="00BB316C">
      <w:pPr>
        <w:pStyle w:val="Voetnoottekst"/>
        <w:rPr>
          <w:sz w:val="16"/>
          <w:szCs w:val="16"/>
        </w:rPr>
      </w:pPr>
      <w:r w:rsidRPr="00171A74">
        <w:rPr>
          <w:rStyle w:val="Voetnootmarkering"/>
          <w:sz w:val="16"/>
          <w:szCs w:val="16"/>
        </w:rPr>
        <w:footnoteRef/>
      </w:r>
      <w:r w:rsidRPr="00171A74">
        <w:rPr>
          <w:sz w:val="16"/>
          <w:szCs w:val="16"/>
        </w:rPr>
        <w:t xml:space="preserve"> </w:t>
      </w:r>
      <w:r>
        <w:rPr>
          <w:sz w:val="16"/>
          <w:szCs w:val="16"/>
        </w:rPr>
        <w:t xml:space="preserve"> Doorhalen wat niet van toepassing is</w:t>
      </w:r>
      <w:r w:rsidRPr="00171A74">
        <w:rPr>
          <w:sz w:val="16"/>
          <w:szCs w:val="16"/>
        </w:rPr>
        <w:t>.</w:t>
      </w:r>
    </w:p>
  </w:footnote>
  <w:footnote w:id="3">
    <w:p w14:paraId="7A08302B" w14:textId="77777777" w:rsidR="00BB316C" w:rsidRPr="00171A74" w:rsidRDefault="00BB316C" w:rsidP="00BB316C">
      <w:pPr>
        <w:pStyle w:val="Voetnoottekst"/>
        <w:rPr>
          <w:sz w:val="16"/>
          <w:szCs w:val="16"/>
        </w:rPr>
      </w:pPr>
      <w:r w:rsidRPr="00171A74">
        <w:rPr>
          <w:rStyle w:val="Voetnootmarkering"/>
          <w:sz w:val="16"/>
          <w:szCs w:val="16"/>
        </w:rPr>
        <w:footnoteRef/>
      </w:r>
      <w:r w:rsidRPr="00171A74">
        <w:rPr>
          <w:sz w:val="16"/>
          <w:szCs w:val="16"/>
        </w:rPr>
        <w:t xml:space="preserve"> </w:t>
      </w:r>
      <w:r>
        <w:rPr>
          <w:sz w:val="16"/>
          <w:szCs w:val="16"/>
        </w:rPr>
        <w:t xml:space="preserve"> </w:t>
      </w:r>
      <w:r w:rsidRPr="00171A74">
        <w:rPr>
          <w:sz w:val="16"/>
          <w:szCs w:val="16"/>
        </w:rPr>
        <w:t>Doorhalen wat niet van toepassing is.</w:t>
      </w:r>
    </w:p>
  </w:footnote>
  <w:footnote w:id="4">
    <w:p w14:paraId="272CE7E5" w14:textId="77777777" w:rsidR="00BB316C" w:rsidRPr="00794B33" w:rsidRDefault="00BB316C" w:rsidP="00BB316C">
      <w:pPr>
        <w:pStyle w:val="Voetnoottekst"/>
      </w:pPr>
      <w:r w:rsidRPr="00976887">
        <w:rPr>
          <w:rStyle w:val="Voetnootmarkering"/>
          <w:sz w:val="16"/>
          <w:szCs w:val="16"/>
        </w:rPr>
        <w:footnoteRef/>
      </w:r>
      <w:r>
        <w:t xml:space="preserve">  </w:t>
      </w:r>
      <w:r w:rsidRPr="00794B33">
        <w:rPr>
          <w:sz w:val="16"/>
          <w:szCs w:val="16"/>
        </w:rPr>
        <w:t>Er geldt een minimum van 8 uur per periode van 4 weken.</w:t>
      </w:r>
    </w:p>
  </w:footnote>
  <w:footnote w:id="5">
    <w:p w14:paraId="00C902DA" w14:textId="77777777" w:rsidR="00BB316C" w:rsidRDefault="00BB316C" w:rsidP="00BB316C">
      <w:pPr>
        <w:pStyle w:val="Voetnoottekst"/>
        <w:rPr>
          <w:color w:val="000000"/>
          <w:sz w:val="16"/>
          <w:szCs w:val="16"/>
        </w:rPr>
      </w:pPr>
      <w:r w:rsidRPr="00171A74">
        <w:rPr>
          <w:rStyle w:val="Voetnootmarkering"/>
          <w:sz w:val="16"/>
          <w:szCs w:val="16"/>
        </w:rPr>
        <w:footnoteRef/>
      </w:r>
      <w:r w:rsidRPr="00171A74">
        <w:rPr>
          <w:sz w:val="16"/>
          <w:szCs w:val="16"/>
        </w:rPr>
        <w:t xml:space="preserve"> </w:t>
      </w:r>
      <w:r w:rsidRPr="00171A74">
        <w:rPr>
          <w:color w:val="000000"/>
          <w:sz w:val="16"/>
          <w:szCs w:val="16"/>
        </w:rPr>
        <w:t>Bij minderjarigheid van de werknemer dient voor akkoord mede ondertekend te worden door</w:t>
      </w:r>
    </w:p>
    <w:p w14:paraId="3A7F23B0" w14:textId="77777777" w:rsidR="00BB316C" w:rsidRPr="00171A74" w:rsidRDefault="00BB316C" w:rsidP="00BB316C">
      <w:pPr>
        <w:pStyle w:val="Voetnoottekst"/>
        <w:rPr>
          <w:szCs w:val="16"/>
        </w:rPr>
      </w:pPr>
      <w:r w:rsidRPr="00171A74">
        <w:rPr>
          <w:color w:val="000000"/>
          <w:sz w:val="16"/>
          <w:szCs w:val="16"/>
        </w:rPr>
        <w:t xml:space="preserve"> </w:t>
      </w:r>
      <w:r>
        <w:rPr>
          <w:color w:val="000000"/>
          <w:sz w:val="16"/>
          <w:szCs w:val="16"/>
        </w:rPr>
        <w:t xml:space="preserve">  </w:t>
      </w:r>
      <w:r w:rsidRPr="00171A74">
        <w:rPr>
          <w:color w:val="000000"/>
          <w:sz w:val="16"/>
          <w:szCs w:val="16"/>
        </w:rPr>
        <w:t>ouders/pleegouders/voogd.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D263" w14:textId="25829BBB" w:rsidR="00EB55A9" w:rsidRDefault="00EB55A9">
    <w:pPr>
      <w:pStyle w:val="Koptekst"/>
      <w:rPr>
        <w:noProof/>
      </w:rPr>
    </w:pPr>
    <w:r>
      <w:rPr>
        <w:noProof/>
      </w:rPr>
      <w:drawing>
        <wp:anchor distT="0" distB="0" distL="114300" distR="114300" simplePos="0" relativeHeight="251658240" behindDoc="0" locked="0" layoutInCell="1" allowOverlap="1" wp14:anchorId="4D74E0D6" wp14:editId="52964CAF">
          <wp:simplePos x="0" y="0"/>
          <wp:positionH relativeFrom="column">
            <wp:posOffset>5247005</wp:posOffset>
          </wp:positionH>
          <wp:positionV relativeFrom="paragraph">
            <wp:posOffset>-295275</wp:posOffset>
          </wp:positionV>
          <wp:extent cx="1160713" cy="876300"/>
          <wp:effectExtent l="0" t="0" r="190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713"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F45146" w14:textId="1473474A" w:rsidR="00EB55A9" w:rsidRDefault="00EB55A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16C"/>
    <w:rsid w:val="003F367E"/>
    <w:rsid w:val="00BB316C"/>
    <w:rsid w:val="00C6480D"/>
    <w:rsid w:val="00EB55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EEFE6"/>
  <w15:chartTrackingRefBased/>
  <w15:docId w15:val="{FA577928-0CD4-4775-A329-0934B1328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316C"/>
    <w:pPr>
      <w:spacing w:after="0" w:line="240" w:lineRule="auto"/>
      <w:ind w:left="357" w:hanging="357"/>
    </w:pPr>
    <w:rPr>
      <w:rFonts w:ascii="Verdana" w:eastAsia="Times New Roman" w:hAnsi="Verdana" w:cs="Times New Roman"/>
      <w:sz w:val="18"/>
      <w:szCs w:val="24"/>
      <w:lang w:eastAsia="nl-NL"/>
    </w:rPr>
  </w:style>
  <w:style w:type="paragraph" w:styleId="Kop1">
    <w:name w:val="heading 1"/>
    <w:basedOn w:val="Standaard"/>
    <w:next w:val="Standaard"/>
    <w:link w:val="Kop1Char"/>
    <w:uiPriority w:val="9"/>
    <w:qFormat/>
    <w:rsid w:val="00BB316C"/>
    <w:pPr>
      <w:keepNext/>
      <w:ind w:left="851" w:hanging="851"/>
      <w:outlineLvl w:val="0"/>
    </w:pPr>
    <w:rPr>
      <w:b/>
      <w:caps/>
      <w:kern w:val="28"/>
    </w:rPr>
  </w:style>
  <w:style w:type="paragraph" w:styleId="Kop2">
    <w:name w:val="heading 2"/>
    <w:basedOn w:val="Kop1"/>
    <w:next w:val="Standaard"/>
    <w:link w:val="Kop2Char"/>
    <w:qFormat/>
    <w:rsid w:val="00BB316C"/>
    <w:pPr>
      <w:outlineLvl w:val="1"/>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316C"/>
    <w:rPr>
      <w:rFonts w:ascii="Verdana" w:eastAsia="Times New Roman" w:hAnsi="Verdana" w:cs="Times New Roman"/>
      <w:b/>
      <w:caps/>
      <w:kern w:val="28"/>
      <w:sz w:val="18"/>
      <w:szCs w:val="24"/>
      <w:lang w:eastAsia="nl-NL"/>
    </w:rPr>
  </w:style>
  <w:style w:type="character" w:customStyle="1" w:styleId="Kop2Char">
    <w:name w:val="Kop 2 Char"/>
    <w:basedOn w:val="Standaardalinea-lettertype"/>
    <w:link w:val="Kop2"/>
    <w:rsid w:val="00BB316C"/>
    <w:rPr>
      <w:rFonts w:ascii="Verdana" w:eastAsia="Times New Roman" w:hAnsi="Verdana" w:cs="Times New Roman"/>
      <w:b/>
      <w:caps/>
      <w:kern w:val="28"/>
      <w:sz w:val="18"/>
      <w:szCs w:val="24"/>
      <w:lang w:eastAsia="nl-NL"/>
    </w:rPr>
  </w:style>
  <w:style w:type="paragraph" w:styleId="Plattetekst">
    <w:name w:val="Body Text"/>
    <w:basedOn w:val="Standaard"/>
    <w:link w:val="PlattetekstChar"/>
    <w:uiPriority w:val="1"/>
    <w:qFormat/>
    <w:rsid w:val="00BB316C"/>
    <w:pPr>
      <w:spacing w:after="120"/>
    </w:pPr>
  </w:style>
  <w:style w:type="character" w:customStyle="1" w:styleId="PlattetekstChar">
    <w:name w:val="Platte tekst Char"/>
    <w:basedOn w:val="Standaardalinea-lettertype"/>
    <w:link w:val="Plattetekst"/>
    <w:uiPriority w:val="1"/>
    <w:rsid w:val="00BB316C"/>
    <w:rPr>
      <w:rFonts w:ascii="Verdana" w:eastAsia="Times New Roman" w:hAnsi="Verdana" w:cs="Times New Roman"/>
      <w:sz w:val="18"/>
      <w:szCs w:val="24"/>
      <w:lang w:eastAsia="nl-NL"/>
    </w:rPr>
  </w:style>
  <w:style w:type="paragraph" w:styleId="Voetnoottekst">
    <w:name w:val="footnote text"/>
    <w:basedOn w:val="Standaard"/>
    <w:link w:val="VoetnoottekstChar"/>
    <w:rsid w:val="00BB316C"/>
    <w:rPr>
      <w:sz w:val="20"/>
      <w:szCs w:val="20"/>
    </w:rPr>
  </w:style>
  <w:style w:type="character" w:customStyle="1" w:styleId="VoetnoottekstChar">
    <w:name w:val="Voetnoottekst Char"/>
    <w:basedOn w:val="Standaardalinea-lettertype"/>
    <w:link w:val="Voetnoottekst"/>
    <w:rsid w:val="00BB316C"/>
    <w:rPr>
      <w:rFonts w:ascii="Verdana" w:eastAsia="Times New Roman" w:hAnsi="Verdana" w:cs="Times New Roman"/>
      <w:sz w:val="20"/>
      <w:szCs w:val="20"/>
      <w:lang w:eastAsia="nl-NL"/>
    </w:rPr>
  </w:style>
  <w:style w:type="character" w:styleId="Voetnootmarkering">
    <w:name w:val="footnote reference"/>
    <w:basedOn w:val="Standaardalinea-lettertype"/>
    <w:rsid w:val="00BB316C"/>
    <w:rPr>
      <w:vertAlign w:val="superscript"/>
    </w:rPr>
  </w:style>
  <w:style w:type="paragraph" w:styleId="Koptekst">
    <w:name w:val="header"/>
    <w:basedOn w:val="Standaard"/>
    <w:link w:val="KoptekstChar"/>
    <w:uiPriority w:val="99"/>
    <w:unhideWhenUsed/>
    <w:rsid w:val="00EB55A9"/>
    <w:pPr>
      <w:tabs>
        <w:tab w:val="center" w:pos="4536"/>
        <w:tab w:val="right" w:pos="9072"/>
      </w:tabs>
    </w:pPr>
  </w:style>
  <w:style w:type="character" w:customStyle="1" w:styleId="KoptekstChar">
    <w:name w:val="Koptekst Char"/>
    <w:basedOn w:val="Standaardalinea-lettertype"/>
    <w:link w:val="Koptekst"/>
    <w:uiPriority w:val="99"/>
    <w:rsid w:val="00EB55A9"/>
    <w:rPr>
      <w:rFonts w:ascii="Verdana" w:eastAsia="Times New Roman" w:hAnsi="Verdana" w:cs="Times New Roman"/>
      <w:sz w:val="18"/>
      <w:szCs w:val="24"/>
      <w:lang w:eastAsia="nl-NL"/>
    </w:rPr>
  </w:style>
  <w:style w:type="paragraph" w:styleId="Voettekst">
    <w:name w:val="footer"/>
    <w:basedOn w:val="Standaard"/>
    <w:link w:val="VoettekstChar"/>
    <w:uiPriority w:val="99"/>
    <w:unhideWhenUsed/>
    <w:rsid w:val="00EB55A9"/>
    <w:pPr>
      <w:tabs>
        <w:tab w:val="center" w:pos="4536"/>
        <w:tab w:val="right" w:pos="9072"/>
      </w:tabs>
    </w:pPr>
  </w:style>
  <w:style w:type="character" w:customStyle="1" w:styleId="VoettekstChar">
    <w:name w:val="Voettekst Char"/>
    <w:basedOn w:val="Standaardalinea-lettertype"/>
    <w:link w:val="Voettekst"/>
    <w:uiPriority w:val="99"/>
    <w:rsid w:val="00EB55A9"/>
    <w:rPr>
      <w:rFonts w:ascii="Verdana" w:eastAsia="Times New Roman" w:hAnsi="Verdana" w:cs="Times New Roman"/>
      <w:sz w:val="18"/>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b79305c-bd56-4edd-8d70-dbd1493fba5d">
      <Terms xmlns="http://schemas.microsoft.com/office/infopath/2007/PartnerControls"/>
    </lcf76f155ced4ddcb4097134ff3c332f>
    <TaxCatchAll xmlns="6894526c-b04d-48d6-9885-e34fa43e79ad"/>
    <_ip_UnifiedCompliancePolicyProperties xmlns="http://schemas.microsoft.com/sharepoint/v3" xsi:nil="true"/>
    <Begindatum xmlns="ab79305c-bd56-4edd-8d70-dbd1493fba5d">2022-10-03T13:35:34+00:00</Begindatu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EADD284C83304B9BD88F291B05D3FE" ma:contentTypeVersion="22" ma:contentTypeDescription="Een nieuw document maken." ma:contentTypeScope="" ma:versionID="3dee11275bb270e8f38fa74206af0d0e">
  <xsd:schema xmlns:xsd="http://www.w3.org/2001/XMLSchema" xmlns:xs="http://www.w3.org/2001/XMLSchema" xmlns:p="http://schemas.microsoft.com/office/2006/metadata/properties" xmlns:ns1="http://schemas.microsoft.com/sharepoint/v3" xmlns:ns2="ab79305c-bd56-4edd-8d70-dbd1493fba5d" xmlns:ns3="6894526c-b04d-48d6-9885-e34fa43e79ad" targetNamespace="http://schemas.microsoft.com/office/2006/metadata/properties" ma:root="true" ma:fieldsID="1b29444604c5f4d3d0ce502597b7f0a4" ns1:_="" ns2:_="" ns3:_="">
    <xsd:import namespace="http://schemas.microsoft.com/sharepoint/v3"/>
    <xsd:import namespace="ab79305c-bd56-4edd-8d70-dbd1493fba5d"/>
    <xsd:import namespace="6894526c-b04d-48d6-9885-e34fa43e79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Begindatum"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Eigenschappen van het geïntegreerd beleid voor naleving" ma:hidden="true" ma:internalName="_ip_UnifiedCompliancePolicyProperties">
      <xsd:simpleType>
        <xsd:restriction base="dms:Note"/>
      </xsd:simpleType>
    </xsd:element>
    <xsd:element name="_ip_UnifiedCompliancePolicyUIAction" ma:index="26"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79305c-bd56-4edd-8d70-dbd1493fb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Begindatum" ma:index="20" nillable="true" ma:displayName="Begindatum" ma:default="[today]" ma:description="Begindatum document" ma:format="DateTime" ma:internalName="Begindatum">
      <xsd:simpleType>
        <xsd:restriction base="dms:DateTime"/>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94526c-b04d-48d6-9885-e34fa43e79ad"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aeea5509-c8e0-446a-926f-bdfac1753e80}" ma:internalName="TaxCatchAll" ma:showField="CatchAllData" ma:web="6894526c-b04d-48d6-9885-e34fa43e79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DBAE18-A5A5-457F-B529-D995700E364F}">
  <ds:schemaRefs>
    <ds:schemaRef ds:uri="http://schemas.microsoft.com/office/2006/metadata/properties"/>
    <ds:schemaRef ds:uri="http://schemas.microsoft.com/office/infopath/2007/PartnerControls"/>
    <ds:schemaRef ds:uri="http://schemas.microsoft.com/sharepoint/v3"/>
    <ds:schemaRef ds:uri="ab79305c-bd56-4edd-8d70-dbd1493fba5d"/>
    <ds:schemaRef ds:uri="6894526c-b04d-48d6-9885-e34fa43e79ad"/>
  </ds:schemaRefs>
</ds:datastoreItem>
</file>

<file path=customXml/itemProps2.xml><?xml version="1.0" encoding="utf-8"?>
<ds:datastoreItem xmlns:ds="http://schemas.openxmlformats.org/officeDocument/2006/customXml" ds:itemID="{27AD6D6A-2D54-4C3B-A2F6-A13AA55B6D41}">
  <ds:schemaRefs>
    <ds:schemaRef ds:uri="http://schemas.microsoft.com/sharepoint/v3/contenttype/forms"/>
  </ds:schemaRefs>
</ds:datastoreItem>
</file>

<file path=customXml/itemProps3.xml><?xml version="1.0" encoding="utf-8"?>
<ds:datastoreItem xmlns:ds="http://schemas.openxmlformats.org/officeDocument/2006/customXml" ds:itemID="{269EC9DE-6599-4096-8C73-191D46DCE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79305c-bd56-4edd-8d70-dbd1493fba5d"/>
    <ds:schemaRef ds:uri="6894526c-b04d-48d6-9885-e34fa43e7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865</Words>
  <Characters>4761</Characters>
  <Application>Microsoft Office Word</Application>
  <DocSecurity>0</DocSecurity>
  <Lines>39</Lines>
  <Paragraphs>11</Paragraphs>
  <ScaleCrop>false</ScaleCrop>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 Sonke</dc:creator>
  <cp:keywords/>
  <dc:description/>
  <cp:lastModifiedBy>John van den Broek</cp:lastModifiedBy>
  <cp:revision>2</cp:revision>
  <dcterms:created xsi:type="dcterms:W3CDTF">2022-10-03T13:32:00Z</dcterms:created>
  <dcterms:modified xsi:type="dcterms:W3CDTF">2022-10-04T09:41:00Z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0x01010035EADD284C83304B9BD88F291B05D3FE</vt:lpwstr>
  </property>
</Properties>
</file>